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C" w:rsidRDefault="00BE22BC">
      <w:pPr>
        <w:pStyle w:val="Nzev"/>
      </w:pPr>
      <w:r>
        <w:t>Pravidla BAHL a Calder Cupu 20</w:t>
      </w:r>
      <w:r w:rsidR="00D01033">
        <w:t>1</w:t>
      </w:r>
      <w:r w:rsidR="005F0660">
        <w:t>2</w:t>
      </w:r>
      <w:r>
        <w:t>/201</w:t>
      </w:r>
      <w:r w:rsidR="005F0660">
        <w:t>3</w:t>
      </w:r>
    </w:p>
    <w:p w:rsidR="00BE22BC" w:rsidRDefault="00BE22BC">
      <w:pPr>
        <w:pStyle w:val="Nzev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t>I. tým:</w:t>
      </w:r>
    </w:p>
    <w:p w:rsidR="00BE22BC" w:rsidRDefault="00BE22B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Hráči hrají soutěž s týmem nižší zámořské soutěže AHL. Tým si hráč vybere před prvním zápasem BAHL.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II. sestavy týmů:</w:t>
      </w:r>
    </w:p>
    <w:p w:rsidR="00BE22BC" w:rsidRDefault="00BE22B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Hráči hrají s libovolnými soupiskami týmů.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III. pravidla hry: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viz. </w:t>
      </w:r>
      <w:proofErr w:type="gramStart"/>
      <w:r>
        <w:rPr>
          <w:sz w:val="22"/>
        </w:rPr>
        <w:t>oficiální</w:t>
      </w:r>
      <w:proofErr w:type="gramEnd"/>
      <w:r>
        <w:rPr>
          <w:sz w:val="22"/>
        </w:rPr>
        <w:t xml:space="preserve"> soutěžní pravidla billiard-hockey šprtec, pro soutěže řízené unií hráčů stolního hokeje, platná od 15. 4. 2002.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vedení ligy je povinno do 7 dnů od požádání kouče, zajistit kopii těchto pravidel za</w:t>
      </w:r>
      <w:r w:rsidR="005F0660">
        <w:rPr>
          <w:sz w:val="22"/>
        </w:rPr>
        <w:t> </w:t>
      </w:r>
      <w:r>
        <w:rPr>
          <w:sz w:val="22"/>
        </w:rPr>
        <w:t>poplatek v hodnotě nákladů kopírování.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IV. pravidla ligy</w:t>
      </w:r>
      <w:r w:rsidR="005F0660">
        <w:rPr>
          <w:sz w:val="22"/>
        </w:rPr>
        <w:t xml:space="preserve"> BAHL</w:t>
      </w:r>
      <w:r>
        <w:rPr>
          <w:sz w:val="22"/>
        </w:rPr>
        <w:t>:</w:t>
      </w:r>
    </w:p>
    <w:p w:rsidR="00BE22BC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Základní část</w:t>
      </w:r>
      <w:r w:rsidR="00BE22BC">
        <w:rPr>
          <w:sz w:val="22"/>
        </w:rPr>
        <w:t xml:space="preserve"> </w:t>
      </w:r>
      <w:r w:rsidR="00D01033">
        <w:rPr>
          <w:sz w:val="22"/>
        </w:rPr>
        <w:t xml:space="preserve">BAHL </w:t>
      </w:r>
      <w:r>
        <w:rPr>
          <w:sz w:val="22"/>
        </w:rPr>
        <w:t xml:space="preserve">se hraje jako jednotlivé turnaje. </w:t>
      </w:r>
      <w:r w:rsidR="0026553C">
        <w:rPr>
          <w:sz w:val="22"/>
        </w:rPr>
        <w:t xml:space="preserve">Systém turnajů je určován podle počtu účastníků. </w:t>
      </w:r>
      <w:r>
        <w:rPr>
          <w:sz w:val="22"/>
        </w:rPr>
        <w:t>Pro postup do závěrečného play-off je nutná účast alespoň na 3 soutěžních kolech</w:t>
      </w:r>
      <w:r w:rsidR="00BE22BC">
        <w:rPr>
          <w:sz w:val="22"/>
        </w:rPr>
        <w:t xml:space="preserve">. 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soutěžní dny jsou vyhlašovány alespoň s týdenním předstihem prostřednictvím webu </w:t>
      </w:r>
      <w:hyperlink r:id="rId7" w:history="1">
        <w:r w:rsidRPr="00F9066B">
          <w:rPr>
            <w:rStyle w:val="Hypertextovodkaz"/>
            <w:sz w:val="22"/>
          </w:rPr>
          <w:t>http://vysocina.billiardhockey.cz</w:t>
        </w:r>
      </w:hyperlink>
      <w:r>
        <w:rPr>
          <w:sz w:val="22"/>
        </w:rPr>
        <w:t xml:space="preserve"> a zvací SMS.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Účastníci se do soutěže mohou hlásit kdykoliv během </w:t>
      </w:r>
      <w:r w:rsidR="00F57806">
        <w:rPr>
          <w:sz w:val="22"/>
        </w:rPr>
        <w:t>roku</w:t>
      </w:r>
      <w:r>
        <w:rPr>
          <w:sz w:val="22"/>
        </w:rPr>
        <w:t>. Každý hráč tak učiní výběrem svého týmu v soutěži a uvedením svých kontaktních údajů.</w:t>
      </w:r>
    </w:p>
    <w:p w:rsidR="0026553C" w:rsidRDefault="005F0660" w:rsidP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týmy jsou v lize rozděleny do dvou konferencí a to „konference L“ v které jsou hodnoceni samostatně </w:t>
      </w:r>
      <w:r w:rsidR="0026553C">
        <w:rPr>
          <w:sz w:val="22"/>
        </w:rPr>
        <w:t xml:space="preserve">prvoligoví hráči, </w:t>
      </w:r>
      <w:r>
        <w:rPr>
          <w:sz w:val="22"/>
        </w:rPr>
        <w:t xml:space="preserve">současní hráči ligy BHL a hráči ligy BHL, kteří </w:t>
      </w:r>
      <w:r w:rsidR="0026553C">
        <w:rPr>
          <w:sz w:val="22"/>
        </w:rPr>
        <w:t>se rozhodli, že se nebudou ligy BHL nadále účastnit a to po dobu 3 sezon od poslední sezony v BHL.</w:t>
      </w:r>
    </w:p>
    <w:p w:rsidR="0026553C" w:rsidRP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„Konference Z“ – hráči, kteří nejsou účastníky ligy BHL a nehrají soutěž 1. liga družstev.</w:t>
      </w:r>
    </w:p>
    <w:p w:rsidR="00D01033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V základní části se počítají tyto statistiky: turnaje, zápasy, výhry, remízy, prohry, branky vstřelené, branky inkasované, získané body. Za vítězství jsou 3 body, za remízu 2 body a za prohru 1 bod.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 play-off postupuje v „konferenci Z“ osm nejlepších hráčů s alespoň 3 turnaji, pokud jich je méně, pak osmičku doplní hráči s nižší účastí na turnajích do celkového počtu osmi. Těchto osm hráčů spolu hraje systémem 1-8, 2-7, 3-6, 4-5. A dále vždy lépe postavený s níže postaveným. Vítěz „konference Z“ se stává vítězem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>.</w:t>
      </w:r>
    </w:p>
    <w:p w:rsid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V „konferenci L“ postupují do play-off nejlepší 4 hráči s alespoň 3 turnaji, pokud jich je méně, pak čtyřku doplní hráči s nižší účastí na turnajích do celkového počtu čtyř. Tito čtyři hráči spolu hrají systémem turnaje každý s každým.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Vítěz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 xml:space="preserve"> a vítěz „konference L“ spolu hrají o Ligový pohár. O ten se hraje sérií utkání na 3 vítězství.</w:t>
      </w:r>
    </w:p>
    <w:p w:rsidR="00BE22BC" w:rsidRDefault="00BE22B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Body </w:t>
      </w:r>
      <w:r w:rsidR="00D01033">
        <w:rPr>
          <w:sz w:val="22"/>
        </w:rPr>
        <w:t>z BAHL se započítávají do</w:t>
      </w:r>
      <w:r>
        <w:rPr>
          <w:sz w:val="22"/>
        </w:rPr>
        <w:t xml:space="preserve"> Calder Cup</w:t>
      </w:r>
      <w:r w:rsidR="00D01033">
        <w:rPr>
          <w:sz w:val="22"/>
        </w:rPr>
        <w:t>u</w:t>
      </w:r>
      <w:r>
        <w:rPr>
          <w:sz w:val="22"/>
        </w:rPr>
        <w:t>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V. základní část Calder Cupu:</w:t>
      </w:r>
    </w:p>
    <w:p w:rsidR="000872A6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Do</w:t>
      </w:r>
      <w:r w:rsidR="000872A6">
        <w:rPr>
          <w:sz w:val="22"/>
        </w:rPr>
        <w:t xml:space="preserve"> soutěže</w:t>
      </w:r>
      <w:r>
        <w:rPr>
          <w:sz w:val="22"/>
        </w:rPr>
        <w:t xml:space="preserve"> se započítávají body získané v soutěži</w:t>
      </w:r>
      <w:r w:rsidR="000872A6">
        <w:rPr>
          <w:sz w:val="22"/>
        </w:rPr>
        <w:t xml:space="preserve"> </w:t>
      </w:r>
      <w:r w:rsidR="00BE22BC">
        <w:rPr>
          <w:sz w:val="22"/>
        </w:rPr>
        <w:t>BAHL liga.</w:t>
      </w:r>
    </w:p>
    <w:p w:rsidR="00BE22BC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</w:t>
      </w:r>
      <w:r w:rsidR="00BE22BC">
        <w:rPr>
          <w:sz w:val="22"/>
        </w:rPr>
        <w:t>o hodnocení CC</w:t>
      </w:r>
      <w:r>
        <w:rPr>
          <w:sz w:val="22"/>
        </w:rPr>
        <w:t xml:space="preserve"> se dále započítávají body za utkání odehraná v soutěži BHL a to</w:t>
      </w:r>
      <w:r w:rsidR="00BE22BC">
        <w:rPr>
          <w:sz w:val="22"/>
        </w:rPr>
        <w:t>: 3</w:t>
      </w:r>
      <w:r>
        <w:rPr>
          <w:sz w:val="22"/>
        </w:rPr>
        <w:t> </w:t>
      </w:r>
      <w:r w:rsidR="00BE22BC">
        <w:rPr>
          <w:sz w:val="22"/>
        </w:rPr>
        <w:t>body vítězství, 2 body rem</w:t>
      </w:r>
      <w:r w:rsidR="000872A6">
        <w:rPr>
          <w:sz w:val="22"/>
        </w:rPr>
        <w:t>íza, 1 bod prohra</w:t>
      </w:r>
      <w:r>
        <w:rPr>
          <w:sz w:val="22"/>
        </w:rPr>
        <w:t>. Navíc za každý</w:t>
      </w:r>
      <w:r w:rsidR="00BE22BC">
        <w:rPr>
          <w:sz w:val="22"/>
        </w:rPr>
        <w:t xml:space="preserve"> zápas odehraný jako náhradník v BHL </w:t>
      </w:r>
      <w:r>
        <w:rPr>
          <w:sz w:val="22"/>
        </w:rPr>
        <w:t>se hráči přiděluje 1 bod do hodnocení</w:t>
      </w:r>
      <w:r w:rsidR="00BE22BC">
        <w:rPr>
          <w:sz w:val="22"/>
        </w:rPr>
        <w:t>.</w:t>
      </w:r>
    </w:p>
    <w:p w:rsidR="00385EE4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 w:rsidRPr="008F136F">
        <w:rPr>
          <w:sz w:val="22"/>
        </w:rPr>
        <w:t>T</w:t>
      </w:r>
      <w:r w:rsidR="00BE22BC" w:rsidRPr="008F136F">
        <w:rPr>
          <w:sz w:val="22"/>
        </w:rPr>
        <w:t>urnaje Calder</w:t>
      </w:r>
      <w:r w:rsidRPr="008F136F">
        <w:rPr>
          <w:sz w:val="22"/>
        </w:rPr>
        <w:t xml:space="preserve"> Cupu: </w:t>
      </w:r>
      <w:r w:rsidR="008F136F" w:rsidRPr="008F136F">
        <w:rPr>
          <w:sz w:val="22"/>
        </w:rPr>
        <w:t xml:space="preserve">Během roku se odehrají </w:t>
      </w:r>
      <w:r w:rsidRPr="008F136F">
        <w:rPr>
          <w:sz w:val="22"/>
        </w:rPr>
        <w:t xml:space="preserve">čtyři </w:t>
      </w:r>
      <w:r w:rsidR="008F136F" w:rsidRPr="008F136F">
        <w:rPr>
          <w:sz w:val="22"/>
        </w:rPr>
        <w:t>samostatné turnaje</w:t>
      </w:r>
      <w:r w:rsidR="00BE22BC" w:rsidRPr="008F136F">
        <w:rPr>
          <w:sz w:val="22"/>
        </w:rPr>
        <w:t>.</w:t>
      </w:r>
      <w:r w:rsidR="008F136F" w:rsidRPr="008F136F">
        <w:rPr>
          <w:sz w:val="22"/>
        </w:rPr>
        <w:t xml:space="preserve"> Může se jich účastnit kdokoliv, avšak hráči BHL a hráči hrající 1. ligu družstev se nezapočítávají do</w:t>
      </w:r>
      <w:r w:rsidR="00385EE4">
        <w:rPr>
          <w:sz w:val="22"/>
        </w:rPr>
        <w:t> </w:t>
      </w:r>
      <w:r w:rsidR="008F136F" w:rsidRPr="008F136F">
        <w:rPr>
          <w:sz w:val="22"/>
        </w:rPr>
        <w:t>konečných výsledků</w:t>
      </w:r>
      <w:r w:rsidR="00385EE4">
        <w:rPr>
          <w:sz w:val="22"/>
        </w:rPr>
        <w:t>.</w:t>
      </w:r>
    </w:p>
    <w:p w:rsidR="00BE22BC" w:rsidRPr="00385EE4" w:rsidRDefault="00BE22BC" w:rsidP="00385EE4">
      <w:pPr>
        <w:tabs>
          <w:tab w:val="left" w:pos="1080"/>
        </w:tabs>
        <w:ind w:left="1060"/>
        <w:jc w:val="both"/>
        <w:rPr>
          <w:sz w:val="22"/>
        </w:rPr>
      </w:pPr>
      <w:r w:rsidRPr="00385EE4">
        <w:rPr>
          <w:sz w:val="22"/>
        </w:rPr>
        <w:t xml:space="preserve">Hodnotí se: vítěz – počet hráčů v turnaji + 5 bodů, druhý – počet hráčů v turnaji + 3 body, třetí – počet hráčů v turnaji + 1 bod, čtvrtý – počet bodů </w:t>
      </w:r>
      <w:r w:rsidRPr="00385EE4">
        <w:rPr>
          <w:sz w:val="22"/>
        </w:rPr>
        <w:tab/>
        <w:t>dle počtu hráčů v turnaji, každý další vždy o 1 bod méně.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>
        <w:rPr>
          <w:sz w:val="22"/>
        </w:rPr>
        <w:t>Vánoční pohár 20</w:t>
      </w:r>
      <w:r w:rsidR="008F136F">
        <w:rPr>
          <w:sz w:val="22"/>
        </w:rPr>
        <w:t>12</w:t>
      </w:r>
      <w:r>
        <w:rPr>
          <w:sz w:val="22"/>
        </w:rPr>
        <w:t xml:space="preserve"> – do hodnocení CC se počítá zisk bodů z turnaje (vítěz=počet hráčů)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 xml:space="preserve">Turnaje Českého poháru a Žákovské </w:t>
      </w:r>
      <w:proofErr w:type="spellStart"/>
      <w:r w:rsidRPr="00385EE4">
        <w:rPr>
          <w:sz w:val="22"/>
        </w:rPr>
        <w:t>tour</w:t>
      </w:r>
      <w:proofErr w:type="spellEnd"/>
      <w:r w:rsidRPr="00385EE4">
        <w:rPr>
          <w:sz w:val="22"/>
        </w:rPr>
        <w:t xml:space="preserve"> hrané kdekoliv na území ČR: 10 bodů / za turnaj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Soutěže družstev 2.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– 20 bodů, 3.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5 bodů (za každé odehrané kolo)</w:t>
      </w:r>
      <w:r w:rsidR="008F136F" w:rsidRPr="00385EE4">
        <w:rPr>
          <w:sz w:val="22"/>
        </w:rPr>
        <w:t>.</w:t>
      </w:r>
    </w:p>
    <w:p w:rsidR="00BE22BC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Do soutěže se započítávají body uhrané v období od 1.</w:t>
      </w:r>
      <w:r w:rsidR="001F23A7" w:rsidRPr="00385EE4">
        <w:rPr>
          <w:sz w:val="22"/>
        </w:rPr>
        <w:t xml:space="preserve"> 7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</w:t>
      </w:r>
      <w:r w:rsidR="00D01033" w:rsidRPr="00385EE4">
        <w:rPr>
          <w:sz w:val="22"/>
        </w:rPr>
        <w:t>1</w:t>
      </w:r>
      <w:r w:rsidR="001F23A7" w:rsidRPr="00385EE4">
        <w:rPr>
          <w:sz w:val="22"/>
        </w:rPr>
        <w:t xml:space="preserve">2 </w:t>
      </w:r>
      <w:r w:rsidRPr="00385EE4">
        <w:rPr>
          <w:sz w:val="22"/>
        </w:rPr>
        <w:t>-</w:t>
      </w:r>
      <w:r w:rsidR="001F23A7" w:rsidRPr="00385EE4">
        <w:rPr>
          <w:sz w:val="22"/>
        </w:rPr>
        <w:t xml:space="preserve"> 10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="008F136F" w:rsidRPr="00385EE4">
        <w:rPr>
          <w:sz w:val="22"/>
        </w:rPr>
        <w:t>5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201</w:t>
      </w:r>
      <w:r w:rsidR="001F23A7" w:rsidRPr="00385EE4">
        <w:rPr>
          <w:sz w:val="22"/>
        </w:rPr>
        <w:t>3</w:t>
      </w:r>
    </w:p>
    <w:p w:rsidR="00492FA2" w:rsidRPr="00385EE4" w:rsidRDefault="00492FA2" w:rsidP="00492FA2">
      <w:pPr>
        <w:tabs>
          <w:tab w:val="left" w:pos="720"/>
        </w:tabs>
        <w:ind w:left="1060"/>
        <w:jc w:val="both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lastRenderedPageBreak/>
        <w:t>VI. play-off Calder Cup</w:t>
      </w:r>
      <w:r w:rsidR="00385EE4">
        <w:rPr>
          <w:sz w:val="22"/>
        </w:rPr>
        <w:t>u</w:t>
      </w:r>
      <w:r>
        <w:rPr>
          <w:sz w:val="22"/>
        </w:rPr>
        <w:t>: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Do play-off postoupí nejlepších 8 hráčů v hodnocení základní části Calder Cupu.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Série se hraje na 3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Finále se hraje na 4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Vítěz získává putovní trofej CALDER CUP. Ten mu je zapůjčen na dobu od vítězného zápasu do začátku play-</w:t>
      </w:r>
      <w:proofErr w:type="spellStart"/>
      <w:r>
        <w:rPr>
          <w:sz w:val="22"/>
        </w:rPr>
        <w:t>off</w:t>
      </w:r>
      <w:proofErr w:type="spellEnd"/>
      <w:r>
        <w:rPr>
          <w:sz w:val="22"/>
        </w:rPr>
        <w:t xml:space="preserve"> </w:t>
      </w:r>
      <w:r w:rsidR="00D01033">
        <w:rPr>
          <w:sz w:val="22"/>
        </w:rPr>
        <w:t xml:space="preserve">CALDER </w:t>
      </w:r>
      <w:proofErr w:type="spellStart"/>
      <w:r w:rsidR="00D01033">
        <w:rPr>
          <w:sz w:val="22"/>
        </w:rPr>
        <w:t>CUPu</w:t>
      </w:r>
      <w:proofErr w:type="spellEnd"/>
      <w:r>
        <w:rPr>
          <w:sz w:val="22"/>
        </w:rPr>
        <w:t xml:space="preserve"> v následující sezoně.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Kritéria pořadí pro postup do play-off: 1. </w:t>
      </w:r>
      <w:r w:rsidR="00394E30">
        <w:rPr>
          <w:sz w:val="22"/>
        </w:rPr>
        <w:t>b</w:t>
      </w:r>
      <w:r>
        <w:rPr>
          <w:sz w:val="22"/>
        </w:rPr>
        <w:t xml:space="preserve">ody získané v CC, 2. </w:t>
      </w:r>
      <w:r w:rsidR="00394E30">
        <w:rPr>
          <w:sz w:val="22"/>
        </w:rPr>
        <w:t>b</w:t>
      </w:r>
      <w:r>
        <w:rPr>
          <w:sz w:val="22"/>
        </w:rPr>
        <w:t>ody získané v BAHL,</w:t>
      </w:r>
      <w:r w:rsidR="00394E30">
        <w:rPr>
          <w:sz w:val="22"/>
        </w:rPr>
        <w:t xml:space="preserve"> </w:t>
      </w:r>
      <w:r>
        <w:rPr>
          <w:sz w:val="22"/>
        </w:rPr>
        <w:t>3.</w:t>
      </w:r>
      <w:r w:rsidR="00394E30">
        <w:rPr>
          <w:sz w:val="22"/>
        </w:rPr>
        <w:t> v</w:t>
      </w:r>
      <w:r>
        <w:rPr>
          <w:sz w:val="22"/>
        </w:rPr>
        <w:t xml:space="preserve">íce </w:t>
      </w:r>
      <w:r w:rsidR="00394E30">
        <w:rPr>
          <w:sz w:val="22"/>
        </w:rPr>
        <w:t>odehraných zápasů jako náhradník v BHL</w:t>
      </w:r>
      <w:r>
        <w:rPr>
          <w:sz w:val="22"/>
        </w:rPr>
        <w:t xml:space="preserve">, 4. </w:t>
      </w:r>
      <w:r w:rsidR="00394E30">
        <w:rPr>
          <w:sz w:val="22"/>
        </w:rPr>
        <w:t>více účastí na 2. lize družstev</w:t>
      </w:r>
      <w:r>
        <w:rPr>
          <w:sz w:val="22"/>
        </w:rPr>
        <w:t xml:space="preserve">, 8. </w:t>
      </w:r>
      <w:r w:rsidR="00394E30">
        <w:rPr>
          <w:sz w:val="22"/>
        </w:rPr>
        <w:t>l</w:t>
      </w:r>
      <w:r>
        <w:rPr>
          <w:sz w:val="22"/>
        </w:rPr>
        <w:t>os</w:t>
      </w:r>
    </w:p>
    <w:p w:rsidR="00394E30" w:rsidRDefault="00394E30" w:rsidP="00394E30">
      <w:pPr>
        <w:jc w:val="both"/>
        <w:rPr>
          <w:sz w:val="22"/>
        </w:rPr>
      </w:pPr>
      <w:r>
        <w:rPr>
          <w:sz w:val="22"/>
        </w:rPr>
        <w:t xml:space="preserve">VII. </w:t>
      </w:r>
      <w:proofErr w:type="spellStart"/>
      <w:r>
        <w:rPr>
          <w:sz w:val="22"/>
        </w:rPr>
        <w:t>A</w:t>
      </w:r>
      <w:r w:rsidR="00492FA2">
        <w:rPr>
          <w:sz w:val="22"/>
        </w:rPr>
        <w:t>ctivity</w:t>
      </w:r>
      <w:proofErr w:type="spellEnd"/>
      <w:r>
        <w:rPr>
          <w:sz w:val="22"/>
        </w:rPr>
        <w:t xml:space="preserve"> </w:t>
      </w:r>
      <w:proofErr w:type="spellStart"/>
      <w:r w:rsidR="00492FA2">
        <w:rPr>
          <w:sz w:val="22"/>
        </w:rPr>
        <w:t>cup</w:t>
      </w:r>
      <w:proofErr w:type="spellEnd"/>
      <w:r>
        <w:rPr>
          <w:sz w:val="22"/>
        </w:rPr>
        <w:t>: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Všichni hráči, kteří nemohou být hodnoceni v rámci Calder Cupu, získávají body do stejné tabulky za své aktivity jako účastníci Calder Cupu. Zde jsou barevně označeni a jsou hodnoceni pod čarou postupu do závěrečného play-off.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Hráč nemůže získávat body za zápasy odehrané v BHL, získává pouze bod navíc (viz V. 2.).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účast na 1. lize družstev hráč získává 20 bodů.</w:t>
      </w:r>
    </w:p>
    <w:p w:rsidR="00492FA2" w:rsidRPr="00394E30" w:rsidRDefault="00492FA2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Vítěz soutěže nehraje play-off, ale přímo získává </w:t>
      </w:r>
      <w:proofErr w:type="spellStart"/>
      <w:r>
        <w:rPr>
          <w:color w:val="auto"/>
        </w:rPr>
        <w:t>Activity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cup</w:t>
      </w:r>
      <w:proofErr w:type="spellEnd"/>
      <w:r>
        <w:rPr>
          <w:color w:val="auto"/>
        </w:rPr>
        <w:t>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</w:t>
      </w:r>
      <w:r w:rsidR="00394E30">
        <w:rPr>
          <w:sz w:val="22"/>
        </w:rPr>
        <w:t>II</w:t>
      </w:r>
      <w:r>
        <w:rPr>
          <w:sz w:val="22"/>
        </w:rPr>
        <w:t>I. závěrečná ustanovení:</w:t>
      </w:r>
    </w:p>
    <w:p w:rsidR="00BE22BC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Každý účastník soutěže mimo hráčů BHL </w:t>
      </w:r>
      <w:r w:rsidR="00BE22BC">
        <w:rPr>
          <w:color w:val="auto"/>
        </w:rPr>
        <w:t xml:space="preserve">uhradí </w:t>
      </w:r>
      <w:r w:rsidR="00BE22BC">
        <w:rPr>
          <w:b/>
          <w:color w:val="auto"/>
        </w:rPr>
        <w:t>6</w:t>
      </w:r>
      <w:r w:rsidR="00D01033">
        <w:rPr>
          <w:b/>
          <w:color w:val="auto"/>
        </w:rPr>
        <w:t>0</w:t>
      </w:r>
      <w:r w:rsidR="00BE22BC">
        <w:rPr>
          <w:b/>
          <w:color w:val="auto"/>
        </w:rPr>
        <w:t>,-</w:t>
      </w:r>
      <w:r w:rsidR="00BE22BC">
        <w:rPr>
          <w:color w:val="auto"/>
        </w:rPr>
        <w:t xml:space="preserve"> Kč </w:t>
      </w:r>
      <w:r>
        <w:rPr>
          <w:color w:val="auto"/>
        </w:rPr>
        <w:t>jako jednorázový základní soutěžní poplatek BAHL ligy, nebo 20,- Kč jednotlivě na každém jednotlivém turnaji.</w:t>
      </w:r>
    </w:p>
    <w:p w:rsidR="00394E30" w:rsidRP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start v soutěži Calder Cup se startovní poplatek nehradí.</w:t>
      </w:r>
    </w:p>
    <w:sectPr w:rsidR="00394E30" w:rsidRPr="00394E30" w:rsidSect="00BC2497">
      <w:headerReference w:type="default" r:id="rId8"/>
      <w:footerReference w:type="default" r:id="rId9"/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14" w:rsidRDefault="00AC2214">
      <w:r>
        <w:separator/>
      </w:r>
    </w:p>
  </w:endnote>
  <w:endnote w:type="continuationSeparator" w:id="0">
    <w:p w:rsidR="00AC2214" w:rsidRDefault="00AC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Pr="00492FA2" w:rsidRDefault="00BE22BC">
    <w:pPr>
      <w:pStyle w:val="Zpat"/>
      <w:rPr>
        <w:sz w:val="22"/>
      </w:rPr>
    </w:pPr>
    <w:r w:rsidRPr="00492FA2">
      <w:rPr>
        <w:sz w:val="22"/>
        <w:u w:val="single"/>
      </w:rPr>
      <w:t xml:space="preserve">Vedoucí </w:t>
    </w:r>
    <w:r w:rsidR="00492FA2">
      <w:rPr>
        <w:sz w:val="22"/>
        <w:u w:val="single"/>
      </w:rPr>
      <w:t xml:space="preserve">Calder Cupu, </w:t>
    </w:r>
    <w:r w:rsidRPr="00492FA2">
      <w:rPr>
        <w:sz w:val="22"/>
        <w:u w:val="single"/>
      </w:rPr>
      <w:t xml:space="preserve">BAHL ligy a </w:t>
    </w:r>
    <w:r w:rsidR="00492FA2" w:rsidRPr="00492FA2">
      <w:rPr>
        <w:sz w:val="22"/>
        <w:u w:val="single"/>
      </w:rPr>
      <w:t>přípravky BHL</w:t>
    </w:r>
    <w:r w:rsidRPr="00492FA2">
      <w:rPr>
        <w:sz w:val="22"/>
        <w:u w:val="single"/>
      </w:rPr>
      <w:t>:</w:t>
    </w:r>
  </w:p>
  <w:p w:rsidR="00BE22BC" w:rsidRPr="00492FA2" w:rsidRDefault="00BE22BC">
    <w:pPr>
      <w:pStyle w:val="Zpat"/>
      <w:rPr>
        <w:sz w:val="22"/>
      </w:rPr>
    </w:pPr>
    <w:r w:rsidRPr="00492FA2">
      <w:rPr>
        <w:sz w:val="22"/>
      </w:rPr>
      <w:t xml:space="preserve">Tomáš Vítámvás 603 457 391, </w:t>
    </w:r>
    <w:r w:rsidR="00492FA2" w:rsidRPr="00492FA2">
      <w:rPr>
        <w:sz w:val="22"/>
      </w:rPr>
      <w:t>Robin Homolka 720 294 042, Monika Šindelářová 737 815 872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14" w:rsidRDefault="00AC2214">
      <w:r>
        <w:separator/>
      </w:r>
    </w:p>
  </w:footnote>
  <w:footnote w:type="continuationSeparator" w:id="0">
    <w:p w:rsidR="00AC2214" w:rsidRDefault="00AC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Default="00BE22BC">
    <w:pPr>
      <w:pStyle w:val="Zhlav"/>
      <w:jc w:val="center"/>
    </w:pPr>
    <w:r>
      <w:t>Regionální sdružení mládeže pro stolní hokej a stolní kopanou Vysočina</w:t>
    </w:r>
  </w:p>
  <w:p w:rsidR="00492FA2" w:rsidRDefault="00BC2497">
    <w:pPr>
      <w:pStyle w:val="Zhlav"/>
      <w:jc w:val="center"/>
    </w:pPr>
    <w:hyperlink r:id="rId1" w:history="1">
      <w:r w:rsidR="00492FA2" w:rsidRPr="00F9066B">
        <w:rPr>
          <w:rStyle w:val="Hypertextovodkaz"/>
        </w:rPr>
        <w:t>shskvysocina@seznam.cz</w:t>
      </w:r>
    </w:hyperlink>
  </w:p>
  <w:p w:rsidR="00492FA2" w:rsidRDefault="00492FA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39"/>
    <w:multiLevelType w:val="singleLevel"/>
    <w:tmpl w:val="0776826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6B621AD"/>
    <w:multiLevelType w:val="singleLevel"/>
    <w:tmpl w:val="040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735B79"/>
    <w:multiLevelType w:val="hybridMultilevel"/>
    <w:tmpl w:val="13980F70"/>
    <w:lvl w:ilvl="0" w:tplc="03F8A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62E1A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A1280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0AEE7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C89D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C9E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C7B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4EE3E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F5C5C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010D18"/>
    <w:multiLevelType w:val="hybridMultilevel"/>
    <w:tmpl w:val="D20460EE"/>
    <w:lvl w:ilvl="0" w:tplc="E7043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4E36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E144C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941A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5383A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A84A7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EACD4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DA12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1C26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8D614B"/>
    <w:multiLevelType w:val="hybridMultilevel"/>
    <w:tmpl w:val="13980F70"/>
    <w:lvl w:ilvl="0" w:tplc="9FE8E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E3D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4CA8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20F9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5037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DFE96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D8CB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F62A10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054AD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F17113B"/>
    <w:multiLevelType w:val="hybridMultilevel"/>
    <w:tmpl w:val="774AED92"/>
    <w:lvl w:ilvl="0" w:tplc="A74C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68A18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7AC1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21CB1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686E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C20A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82A6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6A276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53E6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FA84A59"/>
    <w:multiLevelType w:val="singleLevel"/>
    <w:tmpl w:val="1FD6CA18"/>
    <w:lvl w:ilvl="0">
      <w:start w:val="9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C93A1B"/>
    <w:multiLevelType w:val="hybridMultilevel"/>
    <w:tmpl w:val="75582956"/>
    <w:lvl w:ilvl="0" w:tplc="74927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A8EC34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4872B384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842AE0B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282CB3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E588C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5631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44D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D527F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2E27E9D"/>
    <w:multiLevelType w:val="multilevel"/>
    <w:tmpl w:val="B93CA45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6B32AE"/>
    <w:multiLevelType w:val="hybridMultilevel"/>
    <w:tmpl w:val="7846B990"/>
    <w:lvl w:ilvl="0" w:tplc="996097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C28F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F411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C8CE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E3E1B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4546C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EC23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EADA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0EC30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5B1641"/>
    <w:multiLevelType w:val="hybridMultilevel"/>
    <w:tmpl w:val="D778D41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945696"/>
    <w:multiLevelType w:val="singleLevel"/>
    <w:tmpl w:val="1DBC2BC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5CB43575"/>
    <w:multiLevelType w:val="singleLevel"/>
    <w:tmpl w:val="EDE63F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5F2E2FB2"/>
    <w:multiLevelType w:val="hybridMultilevel"/>
    <w:tmpl w:val="FE583348"/>
    <w:lvl w:ilvl="0" w:tplc="FC328D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C01CB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B22AA91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122DB5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8C6CD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BC04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7C9C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28B8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3982D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FE5986"/>
    <w:multiLevelType w:val="hybridMultilevel"/>
    <w:tmpl w:val="D85E49DE"/>
    <w:lvl w:ilvl="0" w:tplc="E730C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8A00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BACBE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C168E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942F7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80B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802DF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445A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E675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4B7F5E"/>
    <w:multiLevelType w:val="hybridMultilevel"/>
    <w:tmpl w:val="D4509FEC"/>
    <w:lvl w:ilvl="0" w:tplc="2C5C1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AF454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426958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22B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307F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844DD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BD6FF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0F431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020A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89561A"/>
    <w:multiLevelType w:val="hybridMultilevel"/>
    <w:tmpl w:val="1F6258C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33"/>
    <w:rsid w:val="000872A6"/>
    <w:rsid w:val="001F23A7"/>
    <w:rsid w:val="0026553C"/>
    <w:rsid w:val="00376970"/>
    <w:rsid w:val="00385EE4"/>
    <w:rsid w:val="00394E30"/>
    <w:rsid w:val="00492FA2"/>
    <w:rsid w:val="0051313A"/>
    <w:rsid w:val="005F0660"/>
    <w:rsid w:val="008F136F"/>
    <w:rsid w:val="00AC2214"/>
    <w:rsid w:val="00BC2497"/>
    <w:rsid w:val="00BE22BC"/>
    <w:rsid w:val="00D01033"/>
    <w:rsid w:val="00F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4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497"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rsid w:val="00BC2497"/>
    <w:pPr>
      <w:ind w:left="705"/>
    </w:pPr>
    <w:rPr>
      <w:color w:val="FF0000"/>
    </w:rPr>
  </w:style>
  <w:style w:type="paragraph" w:styleId="Zkladntextodsazen2">
    <w:name w:val="Body Text Indent 2"/>
    <w:basedOn w:val="Normln"/>
    <w:semiHidden/>
    <w:rsid w:val="00BC2497"/>
    <w:pPr>
      <w:ind w:left="1416"/>
    </w:pPr>
    <w:rPr>
      <w:color w:val="FF0000"/>
    </w:rPr>
  </w:style>
  <w:style w:type="paragraph" w:styleId="Zkladntext">
    <w:name w:val="Body Text"/>
    <w:basedOn w:val="Normln"/>
    <w:semiHidden/>
    <w:rsid w:val="00BC2497"/>
    <w:rPr>
      <w:color w:val="FF0000"/>
    </w:rPr>
  </w:style>
  <w:style w:type="paragraph" w:styleId="Zkladntextodsazen3">
    <w:name w:val="Body Text Indent 3"/>
    <w:basedOn w:val="Normln"/>
    <w:semiHidden/>
    <w:rsid w:val="00BC2497"/>
    <w:pPr>
      <w:ind w:left="720" w:hanging="360"/>
      <w:jc w:val="both"/>
    </w:pPr>
    <w:rPr>
      <w:color w:val="FF0000"/>
      <w:sz w:val="22"/>
    </w:rPr>
  </w:style>
  <w:style w:type="character" w:styleId="Hypertextovodkaz">
    <w:name w:val="Hyperlink"/>
    <w:basedOn w:val="Standardnpsmoodstavce"/>
    <w:semiHidden/>
    <w:rsid w:val="00BC2497"/>
    <w:rPr>
      <w:color w:val="0000FF"/>
      <w:u w:val="single"/>
    </w:rPr>
  </w:style>
  <w:style w:type="paragraph" w:styleId="Zhlav">
    <w:name w:val="header"/>
    <w:basedOn w:val="Normln"/>
    <w:semiHidden/>
    <w:rsid w:val="00BC2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24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ysocina.billiardhocke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skvysoc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pravidel ligy 4</vt:lpstr>
      <vt:lpstr>Návrh pravidel ligy 4</vt:lpstr>
    </vt:vector>
  </TitlesOfParts>
  <Company>domácí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pravidel ligy 4</dc:title>
  <dc:subject/>
  <dc:creator>Kosswellecht</dc:creator>
  <cp:keywords/>
  <dc:description/>
  <cp:lastModifiedBy>kos</cp:lastModifiedBy>
  <cp:revision>3</cp:revision>
  <cp:lastPrinted>2006-09-13T19:02:00Z</cp:lastPrinted>
  <dcterms:created xsi:type="dcterms:W3CDTF">2012-06-12T06:52:00Z</dcterms:created>
  <dcterms:modified xsi:type="dcterms:W3CDTF">2012-06-13T20:38:00Z</dcterms:modified>
</cp:coreProperties>
</file>